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06" w:rsidRDefault="002C3C06" w:rsidP="002C3C06">
      <w:pPr>
        <w:pStyle w:val="Intestazione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-459105</wp:posOffset>
                </wp:positionV>
                <wp:extent cx="4867275" cy="120015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1200150"/>
                          <a:chOff x="1149" y="1346"/>
                          <a:chExt cx="7530" cy="1669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1781"/>
                            <a:ext cx="486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C06" w:rsidRPr="009E666E" w:rsidRDefault="002C3C06" w:rsidP="002C3C06">
                              <w:pPr>
                                <w:jc w:val="center"/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</w:pPr>
                              <w:r w:rsidRPr="009E666E">
                                <w:rPr>
                                  <w:rFonts w:eastAsia="Batang"/>
                                  <w:color w:val="0033CC"/>
                                  <w:sz w:val="20"/>
                                  <w:szCs w:val="20"/>
                                </w:rPr>
                                <w:t>Ente Morale D.P.R. n.181 dell’11 febbraio 1952</w:t>
                              </w:r>
                            </w:p>
                            <w:p w:rsidR="002C3C06" w:rsidRPr="00F466EA" w:rsidRDefault="002C3C06" w:rsidP="002C3C06">
                              <w:pPr>
                                <w:jc w:val="center"/>
                                <w:rPr>
                                  <w:rFonts w:ascii="Batang" w:eastAsia="Batang" w:hAnsi="Batang"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9" y="1346"/>
                            <a:ext cx="1573" cy="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C06" w:rsidRDefault="002C3C06" w:rsidP="002C3C06">
                              <w:pPr>
                                <w:jc w:val="both"/>
                              </w:pPr>
                              <w:r>
                                <w:rPr>
                                  <w:noProof/>
                                  <w:color w:val="0000FF"/>
                                  <w:lang w:eastAsia="it-IT"/>
                                </w:rPr>
                                <w:drawing>
                                  <wp:inline distT="0" distB="0" distL="0" distR="0" wp14:anchorId="7CED24DD" wp14:editId="30AC4020">
                                    <wp:extent cx="800100" cy="800100"/>
                                    <wp:effectExtent l="0" t="0" r="0" b="0"/>
                                    <wp:docPr id="10" name="Immagine 10" descr="http://www.unlaromanord.it/wp-content/uploads/2014/05/Logo-UNLA2-150x150.jpg">
                                      <a:hlinkClick xmlns:a="http://schemas.openxmlformats.org/drawingml/2006/main" r:id="rId6" tooltip="Unla Roma Nord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6" descr="http://www.unlaromanord.it/wp-content/uploads/2014/05/Logo-UNLA2-150x150.jpg">
                                              <a:hlinkClick r:id="rId6" tooltip="Unla Roma Nord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0100" cy="800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2021"/>
                            <a:ext cx="6300" cy="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C06" w:rsidRPr="009E666E" w:rsidRDefault="002C3C06" w:rsidP="002C3C0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</w:pP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Centro di Cultura U</w:t>
                              </w:r>
                              <w:r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 xml:space="preserve"> per l’Educazione Permanente (C.C.E.P.) </w:t>
                              </w:r>
                            </w:p>
                            <w:p w:rsidR="002C3C06" w:rsidRPr="009E666E" w:rsidRDefault="002C3C06" w:rsidP="002C3C06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 xml:space="preserve">Sede </w:t>
                              </w:r>
                              <w:r w:rsidRPr="009E666E">
                                <w:rPr>
                                  <w:rFonts w:eastAsia="Batang"/>
                                  <w:i/>
                                  <w:color w:val="0033CC"/>
                                  <w:sz w:val="20"/>
                                  <w:szCs w:val="20"/>
                                </w:rPr>
                                <w:t>di Paola (CS)</w:t>
                              </w:r>
                            </w:p>
                            <w:p w:rsidR="002C3C06" w:rsidRPr="00F466EA" w:rsidRDefault="002C3C06" w:rsidP="002C3C0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4" y="1526"/>
                            <a:ext cx="594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3C06" w:rsidRPr="003823E0" w:rsidRDefault="002C3C06" w:rsidP="002C3C06">
                              <w:pPr>
                                <w:jc w:val="center"/>
                                <w:rPr>
                                  <w:rFonts w:eastAsia="Batang"/>
                                  <w:color w:val="0033CC"/>
                                  <w:sz w:val="26"/>
                                  <w:szCs w:val="26"/>
                                </w:rPr>
                              </w:pPr>
                              <w:r w:rsidRPr="003823E0">
                                <w:rPr>
                                  <w:rFonts w:eastAsia="Batang"/>
                                  <w:color w:val="0033CC"/>
                                  <w:sz w:val="26"/>
                                  <w:szCs w:val="26"/>
                                </w:rPr>
                                <w:t xml:space="preserve">Unione Nazionale per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Lotta"/>
                                </w:smartTagPr>
                                <w:r w:rsidRPr="003823E0">
                                  <w:rPr>
                                    <w:rFonts w:eastAsia="Batang"/>
                                    <w:color w:val="0033CC"/>
                                    <w:sz w:val="26"/>
                                    <w:szCs w:val="26"/>
                                  </w:rPr>
                                  <w:t>la Lotta</w:t>
                                </w:r>
                              </w:smartTag>
                              <w:r w:rsidRPr="003823E0">
                                <w:rPr>
                                  <w:rFonts w:eastAsia="Batang"/>
                                  <w:color w:val="0033CC"/>
                                  <w:sz w:val="26"/>
                                  <w:szCs w:val="26"/>
                                </w:rPr>
                                <w:t xml:space="preserve"> contro l’Analfabetismo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61.05pt;margin-top:-36.15pt;width:383.25pt;height:94.5pt;z-index:251658240" coordorigin="1149,1346" coordsize="7530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39;top:1781;width:48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C3C06" w:rsidRPr="009E666E" w:rsidRDefault="002C3C06" w:rsidP="002C3C06">
                        <w:pPr>
                          <w:jc w:val="center"/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</w:pPr>
                        <w:r w:rsidRPr="009E666E">
                          <w:rPr>
                            <w:rFonts w:eastAsia="Batang"/>
                            <w:color w:val="0033CC"/>
                            <w:sz w:val="20"/>
                            <w:szCs w:val="20"/>
                          </w:rPr>
                          <w:t>Ente Morale D.P.R. n.181 dell’11 febbraio 1952</w:t>
                        </w:r>
                      </w:p>
                      <w:p w:rsidR="002C3C06" w:rsidRPr="00F466EA" w:rsidRDefault="002C3C06" w:rsidP="002C3C06">
                        <w:pPr>
                          <w:jc w:val="center"/>
                          <w:rPr>
                            <w:rFonts w:ascii="Batang" w:eastAsia="Batang" w:hAnsi="Batang"/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1149;top:1346;width:1573;height:1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C3C06" w:rsidRDefault="002C3C06" w:rsidP="002C3C06">
                        <w:pPr>
                          <w:jc w:val="both"/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 wp14:anchorId="7CED24DD" wp14:editId="30AC4020">
                              <wp:extent cx="800100" cy="800100"/>
                              <wp:effectExtent l="0" t="0" r="0" b="0"/>
                              <wp:docPr id="10" name="Immagine 10" descr="http://www.unlaromanord.it/wp-content/uploads/2014/05/Logo-UNLA2-150x150.jpg">
                                <a:hlinkClick xmlns:a="http://schemas.openxmlformats.org/drawingml/2006/main" r:id="rId8" tooltip="Unla Roma Nord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6" descr="http://www.unlaromanord.it/wp-content/uploads/2014/05/Logo-UNLA2-150x150.jpg">
                                        <a:hlinkClick r:id="rId8" tooltip="Unla Roma Nord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9" type="#_x0000_t202" style="position:absolute;left:2379;top:2021;width:6300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C3C06" w:rsidRPr="009E666E" w:rsidRDefault="002C3C06" w:rsidP="002C3C06">
                        <w:pPr>
                          <w:spacing w:after="0" w:line="240" w:lineRule="auto"/>
                          <w:jc w:val="center"/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</w:pP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Centro di Cultura U</w:t>
                        </w:r>
                        <w:r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.</w:t>
                        </w: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.</w:t>
                        </w: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.</w:t>
                        </w: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.</w:t>
                        </w: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 xml:space="preserve"> per l’Educazione Permanente (C.C.E.P.) </w:t>
                        </w:r>
                      </w:p>
                      <w:p w:rsidR="002C3C06" w:rsidRPr="009E666E" w:rsidRDefault="002C3C06" w:rsidP="002C3C06">
                        <w:pPr>
                          <w:spacing w:after="0" w:line="240" w:lineRule="auto"/>
                          <w:jc w:val="center"/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 xml:space="preserve">Sede </w:t>
                        </w:r>
                        <w:r w:rsidRPr="009E666E">
                          <w:rPr>
                            <w:rFonts w:eastAsia="Batang"/>
                            <w:i/>
                            <w:color w:val="0033CC"/>
                            <w:sz w:val="20"/>
                            <w:szCs w:val="20"/>
                          </w:rPr>
                          <w:t>di Paola (CS)</w:t>
                        </w:r>
                      </w:p>
                      <w:p w:rsidR="002C3C06" w:rsidRPr="00F466EA" w:rsidRDefault="002C3C06" w:rsidP="002C3C0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2544;top:1526;width:594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2C3C06" w:rsidRPr="003823E0" w:rsidRDefault="002C3C06" w:rsidP="002C3C06">
                        <w:pPr>
                          <w:jc w:val="center"/>
                          <w:rPr>
                            <w:rFonts w:eastAsia="Batang"/>
                            <w:color w:val="0033CC"/>
                            <w:sz w:val="26"/>
                            <w:szCs w:val="26"/>
                          </w:rPr>
                        </w:pPr>
                        <w:r w:rsidRPr="003823E0">
                          <w:rPr>
                            <w:rFonts w:eastAsia="Batang"/>
                            <w:color w:val="0033CC"/>
                            <w:sz w:val="26"/>
                            <w:szCs w:val="26"/>
                          </w:rPr>
                          <w:t xml:space="preserve">Unione Nazionale per </w:t>
                        </w:r>
                        <w:smartTag w:uri="urn:schemas-microsoft-com:office:smarttags" w:element="PersonName">
                          <w:smartTagPr>
                            <w:attr w:name="ProductID" w:val="la Lotta"/>
                          </w:smartTagPr>
                          <w:r w:rsidRPr="003823E0">
                            <w:rPr>
                              <w:rFonts w:eastAsia="Batang"/>
                              <w:color w:val="0033CC"/>
                              <w:sz w:val="26"/>
                              <w:szCs w:val="26"/>
                            </w:rPr>
                            <w:t>la Lotta</w:t>
                          </w:r>
                        </w:smartTag>
                        <w:r w:rsidRPr="003823E0">
                          <w:rPr>
                            <w:rFonts w:eastAsia="Batang"/>
                            <w:color w:val="0033CC"/>
                            <w:sz w:val="26"/>
                            <w:szCs w:val="26"/>
                          </w:rPr>
                          <w:t xml:space="preserve"> contro l’Analfabetismo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5F63" w:rsidRDefault="00985F63"/>
    <w:p w:rsidR="00985F63" w:rsidRDefault="00985F63"/>
    <w:p w:rsidR="00985F63" w:rsidRPr="00CE6128" w:rsidRDefault="005C533D" w:rsidP="00CE6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ind w:left="-284"/>
        <w:jc w:val="center"/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PROGRAMMA</w:t>
      </w:r>
      <w:r w:rsidR="006C1291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 </w:t>
      </w:r>
      <w:r w:rsidR="00985F63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CORSO </w:t>
      </w:r>
      <w:r w:rsidR="00A91FBB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 </w:t>
      </w:r>
      <w:r w:rsidR="00985F63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L</w:t>
      </w:r>
      <w:r w:rsidR="00805D55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.</w:t>
      </w:r>
      <w:r w:rsidR="00985F63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I</w:t>
      </w:r>
      <w:r w:rsidR="00805D55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.</w:t>
      </w:r>
      <w:r w:rsidR="00985F63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S</w:t>
      </w:r>
      <w:r w:rsidR="00805D55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>.</w:t>
      </w:r>
      <w:r w:rsidR="005D0C13" w:rsidRPr="00CE6128">
        <w:rPr>
          <w:rFonts w:ascii="Times New Roman" w:hAnsi="Times New Roman" w:cs="Times New Roman"/>
          <w:b/>
          <w:color w:val="215868" w:themeColor="accent5" w:themeShade="80"/>
          <w:sz w:val="40"/>
          <w:szCs w:val="40"/>
        </w:rPr>
        <w:t xml:space="preserve"> BASE</w:t>
      </w:r>
    </w:p>
    <w:p w:rsidR="00805D55" w:rsidRDefault="00805D55" w:rsidP="000879AE">
      <w:pPr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5C533D" w:rsidRPr="005C533D" w:rsidRDefault="005C533D" w:rsidP="005C533D">
      <w:pPr>
        <w:pStyle w:val="Paragrafoelenco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5C533D">
        <w:rPr>
          <w:rFonts w:ascii="Century Gothic" w:hAnsi="Century Gothic"/>
          <w:b/>
          <w:sz w:val="28"/>
          <w:szCs w:val="28"/>
        </w:rPr>
        <w:t>PRESENTAZIONE IN LIS. UN PO' DI STORIA SU SORDITA’ E CULTURA DEI SORDI</w:t>
      </w:r>
    </w:p>
    <w:p w:rsidR="005C533D" w:rsidRPr="005C533D" w:rsidRDefault="005C533D" w:rsidP="005C533D">
      <w:pPr>
        <w:pStyle w:val="Paragrafoelenco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5C533D">
        <w:rPr>
          <w:rFonts w:ascii="Century Gothic" w:hAnsi="Century Gothic"/>
          <w:b/>
          <w:sz w:val="28"/>
          <w:szCs w:val="28"/>
        </w:rPr>
        <w:t>CONFIGURAZIONI MANUALI, RUOLO DEI COMPONENTI NON MANUALI (CNM) E DEI COMPONENTI ORALI</w:t>
      </w:r>
    </w:p>
    <w:p w:rsidR="005C533D" w:rsidRPr="005C533D" w:rsidRDefault="005C533D" w:rsidP="005C533D">
      <w:pPr>
        <w:pStyle w:val="Paragrafoelenco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5C533D">
        <w:rPr>
          <w:rFonts w:ascii="Century Gothic" w:hAnsi="Century Gothic"/>
          <w:b/>
          <w:sz w:val="28"/>
          <w:szCs w:val="28"/>
        </w:rPr>
        <w:t>LA FRASE E LA SUA STRUTTURA. I NOMI.</w:t>
      </w:r>
    </w:p>
    <w:p w:rsidR="005C533D" w:rsidRPr="005C533D" w:rsidRDefault="005C533D" w:rsidP="005C533D">
      <w:pPr>
        <w:pStyle w:val="Paragrafoelenco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5C533D">
        <w:rPr>
          <w:rFonts w:ascii="Century Gothic" w:hAnsi="Century Gothic"/>
          <w:b/>
          <w:sz w:val="28"/>
          <w:szCs w:val="28"/>
        </w:rPr>
        <w:t>GLI AGGETTIVI</w:t>
      </w:r>
    </w:p>
    <w:p w:rsidR="005C533D" w:rsidRPr="005C533D" w:rsidRDefault="005C533D" w:rsidP="005C533D">
      <w:pPr>
        <w:pStyle w:val="Paragrafoelenco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5C533D">
        <w:rPr>
          <w:rFonts w:ascii="Century Gothic" w:hAnsi="Century Gothic"/>
          <w:b/>
          <w:sz w:val="28"/>
          <w:szCs w:val="28"/>
        </w:rPr>
        <w:t>I PRONOMI, GLI AVVERBI, LE PREPOSIZIONI, LE CONGIUNZIONI</w:t>
      </w:r>
    </w:p>
    <w:p w:rsidR="005C533D" w:rsidRPr="005C533D" w:rsidRDefault="005C533D" w:rsidP="005C533D">
      <w:pPr>
        <w:pStyle w:val="Paragrafoelenco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5C533D">
        <w:rPr>
          <w:rFonts w:ascii="Century Gothic" w:hAnsi="Century Gothic"/>
          <w:b/>
          <w:sz w:val="28"/>
          <w:szCs w:val="28"/>
        </w:rPr>
        <w:t>I VERBI: DIREZIONALI, CNM BODY MARKERS</w:t>
      </w:r>
    </w:p>
    <w:p w:rsidR="005C533D" w:rsidRPr="005C533D" w:rsidRDefault="005C533D" w:rsidP="005C533D">
      <w:pPr>
        <w:pStyle w:val="Paragrafoelenco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5C533D">
        <w:rPr>
          <w:rFonts w:ascii="Century Gothic" w:hAnsi="Century Gothic"/>
          <w:b/>
          <w:sz w:val="28"/>
          <w:szCs w:val="28"/>
        </w:rPr>
        <w:t xml:space="preserve">LA FRASE INTERROGATIVA (COMPONENTI NON MANUALI, POSTURALI, SOVRASEGMENTALI) LA FRASE NEGATIVA LA FRASE IPOTETICA/CONDIZIONALE </w:t>
      </w:r>
    </w:p>
    <w:p w:rsidR="005C533D" w:rsidRPr="005C533D" w:rsidRDefault="005C533D" w:rsidP="005C533D">
      <w:pPr>
        <w:pStyle w:val="Paragrafoelenco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5C533D">
        <w:rPr>
          <w:rFonts w:ascii="Century Gothic" w:hAnsi="Century Gothic"/>
          <w:b/>
          <w:sz w:val="28"/>
          <w:szCs w:val="28"/>
        </w:rPr>
        <w:t>DIAOGHI E IMPERSONAMENTO</w:t>
      </w:r>
    </w:p>
    <w:p w:rsidR="005C533D" w:rsidRPr="005C533D" w:rsidRDefault="005C533D" w:rsidP="005C533D">
      <w:pPr>
        <w:pStyle w:val="Paragrafoelenco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5C533D">
        <w:rPr>
          <w:rFonts w:ascii="Century Gothic" w:hAnsi="Century Gothic"/>
          <w:b/>
          <w:sz w:val="28"/>
          <w:szCs w:val="28"/>
        </w:rPr>
        <w:t>LA STRUTTURA DELLA FRASE IN LIS ARTE</w:t>
      </w:r>
    </w:p>
    <w:p w:rsidR="005C533D" w:rsidRPr="005C533D" w:rsidRDefault="005C533D" w:rsidP="005C533D">
      <w:pPr>
        <w:pStyle w:val="Paragrafoelenco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5C533D">
        <w:rPr>
          <w:rFonts w:ascii="Century Gothic" w:hAnsi="Century Gothic"/>
          <w:b/>
          <w:sz w:val="28"/>
          <w:szCs w:val="28"/>
        </w:rPr>
        <w:t>CORALE LIS MANI BIANCHE</w:t>
      </w:r>
    </w:p>
    <w:p w:rsidR="005C533D" w:rsidRDefault="005C533D" w:rsidP="005C533D">
      <w:pPr>
        <w:ind w:left="360"/>
        <w:rPr>
          <w:rFonts w:ascii="Century Gothic" w:hAnsi="Century Gothic"/>
        </w:rPr>
      </w:pPr>
    </w:p>
    <w:p w:rsidR="005C533D" w:rsidRDefault="005C533D" w:rsidP="005C533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Ogni incontro si svolgerà in due parti formative in presenza: </w:t>
      </w:r>
      <w:r>
        <w:rPr>
          <w:rFonts w:ascii="Century Gothic" w:hAnsi="Century Gothic"/>
          <w:u w:val="single"/>
        </w:rPr>
        <w:t>teoria e pratica,</w:t>
      </w:r>
      <w:r>
        <w:rPr>
          <w:rFonts w:ascii="Century Gothic" w:hAnsi="Century Gothic"/>
        </w:rPr>
        <w:t xml:space="preserve"> attraverso lezioni frontali e l’uso di metodologie didattiche di gruppi cooperativi e tutoraggio.</w:t>
      </w:r>
    </w:p>
    <w:p w:rsidR="005C533D" w:rsidRDefault="005C533D" w:rsidP="005C533D">
      <w:pPr>
        <w:rPr>
          <w:rFonts w:ascii="Century Gothic" w:hAnsi="Century Gothic"/>
        </w:rPr>
      </w:pPr>
      <w:r>
        <w:rPr>
          <w:rFonts w:ascii="Century Gothic" w:hAnsi="Century Gothic"/>
        </w:rPr>
        <w:t>Il corso sarà tenuto dalla Do</w:t>
      </w:r>
      <w:r w:rsidR="00B61B0B">
        <w:rPr>
          <w:rFonts w:ascii="Century Gothic" w:hAnsi="Century Gothic"/>
        </w:rPr>
        <w:t>tt.ssa Giovanna Cassiere, Interprete</w:t>
      </w:r>
      <w:r>
        <w:rPr>
          <w:rFonts w:ascii="Century Gothic" w:hAnsi="Century Gothic"/>
        </w:rPr>
        <w:t xml:space="preserve"> L.I.S.</w:t>
      </w:r>
      <w:r w:rsidR="00B61B0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e si svolgerà presso le l’I</w:t>
      </w:r>
      <w:r w:rsidR="00B61B0B">
        <w:rPr>
          <w:rFonts w:ascii="Century Gothic" w:hAnsi="Century Gothic"/>
        </w:rPr>
        <w:t>.</w:t>
      </w:r>
      <w:r>
        <w:rPr>
          <w:rFonts w:ascii="Century Gothic" w:hAnsi="Century Gothic"/>
        </w:rPr>
        <w:t>I</w:t>
      </w:r>
      <w:r w:rsidR="00B61B0B">
        <w:rPr>
          <w:rFonts w:ascii="Century Gothic" w:hAnsi="Century Gothic"/>
        </w:rPr>
        <w:t>.</w:t>
      </w:r>
      <w:r>
        <w:rPr>
          <w:rFonts w:ascii="Century Gothic" w:hAnsi="Century Gothic"/>
        </w:rPr>
        <w:t>S</w:t>
      </w:r>
      <w:r w:rsidR="00B61B0B">
        <w:rPr>
          <w:rFonts w:ascii="Century Gothic" w:hAnsi="Century Gothic"/>
        </w:rPr>
        <w:t>.</w:t>
      </w:r>
      <w:bookmarkStart w:id="0" w:name="_GoBack"/>
      <w:bookmarkEnd w:id="0"/>
      <w:r>
        <w:rPr>
          <w:rFonts w:ascii="Century Gothic" w:hAnsi="Century Gothic"/>
        </w:rPr>
        <w:t xml:space="preserve"> “</w:t>
      </w:r>
      <w:proofErr w:type="spellStart"/>
      <w:r>
        <w:rPr>
          <w:rFonts w:ascii="Century Gothic" w:hAnsi="Century Gothic"/>
        </w:rPr>
        <w:t>Pizzini</w:t>
      </w:r>
      <w:proofErr w:type="spellEnd"/>
      <w:r>
        <w:rPr>
          <w:rFonts w:ascii="Century Gothic" w:hAnsi="Century Gothic"/>
        </w:rPr>
        <w:t>-Pisani” di Paola (Cs)</w:t>
      </w:r>
    </w:p>
    <w:p w:rsidR="005C533D" w:rsidRDefault="005C533D" w:rsidP="005C533D">
      <w:pPr>
        <w:rPr>
          <w:rFonts w:ascii="Century Gothic" w:hAnsi="Century Gothic"/>
        </w:rPr>
      </w:pPr>
    </w:p>
    <w:p w:rsidR="005C533D" w:rsidRDefault="005C533D" w:rsidP="005C533D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Attestato di partecipazione: </w:t>
      </w:r>
      <w:r>
        <w:rPr>
          <w:rFonts w:ascii="Century Gothic" w:hAnsi="Century Gothic"/>
        </w:rPr>
        <w:t xml:space="preserve"> verrà rilasciato un attestato di frequenza al raggiungimento del 90% del monte ore previsto.</w:t>
      </w:r>
    </w:p>
    <w:p w:rsidR="005C533D" w:rsidRDefault="005C533D" w:rsidP="005C533D">
      <w:pPr>
        <w:rPr>
          <w:rFonts w:ascii="Century Gothic" w:hAnsi="Century Gothic"/>
        </w:rPr>
      </w:pPr>
    </w:p>
    <w:p w:rsidR="00985F63" w:rsidRPr="00D52A48" w:rsidRDefault="00985F63" w:rsidP="00D52A48">
      <w:pPr>
        <w:ind w:left="-284"/>
        <w:rPr>
          <w:rFonts w:ascii="Times New Roman" w:hAnsi="Times New Roman" w:cs="Times New Roman"/>
          <w:sz w:val="30"/>
          <w:szCs w:val="30"/>
        </w:rPr>
      </w:pPr>
    </w:p>
    <w:sectPr w:rsidR="00985F63" w:rsidRPr="00D52A48" w:rsidSect="00693E19">
      <w:pgSz w:w="11906" w:h="16838"/>
      <w:pgMar w:top="141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B0E4E"/>
    <w:multiLevelType w:val="hybridMultilevel"/>
    <w:tmpl w:val="DF0A281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27"/>
    <w:rsid w:val="000879AE"/>
    <w:rsid w:val="00137782"/>
    <w:rsid w:val="002C3C06"/>
    <w:rsid w:val="004B49F5"/>
    <w:rsid w:val="004E4CE0"/>
    <w:rsid w:val="005C533D"/>
    <w:rsid w:val="005D0C13"/>
    <w:rsid w:val="00693E19"/>
    <w:rsid w:val="006C1291"/>
    <w:rsid w:val="00774551"/>
    <w:rsid w:val="00805D55"/>
    <w:rsid w:val="008C3FDD"/>
    <w:rsid w:val="00985F63"/>
    <w:rsid w:val="00A10E9A"/>
    <w:rsid w:val="00A91FBB"/>
    <w:rsid w:val="00B06B01"/>
    <w:rsid w:val="00B61B0B"/>
    <w:rsid w:val="00BA3927"/>
    <w:rsid w:val="00CE6128"/>
    <w:rsid w:val="00D52A48"/>
    <w:rsid w:val="00E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5D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2A48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2C3C0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C06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C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3C0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C533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5D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2A48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2C3C0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C06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C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C3C0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C533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laromanord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laromanord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Cozza</dc:creator>
  <cp:keywords/>
  <dc:description/>
  <cp:lastModifiedBy>Carmelo Cozza</cp:lastModifiedBy>
  <cp:revision>16</cp:revision>
  <dcterms:created xsi:type="dcterms:W3CDTF">2020-02-02T10:00:00Z</dcterms:created>
  <dcterms:modified xsi:type="dcterms:W3CDTF">2020-02-08T17:19:00Z</dcterms:modified>
</cp:coreProperties>
</file>